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4E7" w:rsidRPr="00C834E7" w:rsidRDefault="00A6146C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162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C834E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C834E7" w:rsidRPr="00C834E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C834E7" w:rsidRPr="00C834E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б утверждении </w:t>
      </w:r>
      <w:r w:rsidR="005A01B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Порядка составления, утверждения и ведения бюджетных смет казенных учреждений</w:t>
      </w:r>
    </w:p>
    <w:p w:rsidR="00E162DB" w:rsidRPr="00E162DB" w:rsidRDefault="00E162DB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375235" w:rsidRPr="004267D1" w:rsidRDefault="00375235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C834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9D7A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834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февраля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spellStart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</w:t>
      </w:r>
      <w:proofErr w:type="gramStart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.с</w:t>
      </w:r>
      <w:proofErr w:type="gramEnd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пециалист</w:t>
      </w:r>
      <w:proofErr w:type="spellEnd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870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E162DB" w:rsidRPr="00E162DB" w:rsidRDefault="00A6146C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C834E7" w:rsidRPr="00C834E7">
        <w:t xml:space="preserve"> </w:t>
      </w:r>
      <w:r w:rsidR="005A01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5A01B6" w:rsidRPr="005A01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5A01B6" w:rsidRPr="005A01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Порядка составления, утверждения и ведения бюджетных смет казенных учреждений</w:t>
      </w: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DA5709" w:rsidRPr="004267D1" w:rsidRDefault="00A6146C" w:rsidP="00DA5709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DA5709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DA5709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636" w:rsidRDefault="00BC3636" w:rsidP="00A53702">
      <w:pPr>
        <w:spacing w:after="0" w:line="240" w:lineRule="auto"/>
      </w:pPr>
      <w:r>
        <w:separator/>
      </w:r>
    </w:p>
  </w:endnote>
  <w:endnote w:type="continuationSeparator" w:id="0">
    <w:p w:rsidR="00BC3636" w:rsidRDefault="00BC3636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636" w:rsidRDefault="00BC3636" w:rsidP="00A53702">
      <w:pPr>
        <w:spacing w:after="0" w:line="240" w:lineRule="auto"/>
      </w:pPr>
      <w:r>
        <w:separator/>
      </w:r>
    </w:p>
  </w:footnote>
  <w:footnote w:type="continuationSeparator" w:id="0">
    <w:p w:rsidR="00BC3636" w:rsidRDefault="00BC3636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3636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A5709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AD365-411E-4982-9632-87DB51DD9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24</cp:revision>
  <cp:lastPrinted>2021-06-17T12:21:00Z</cp:lastPrinted>
  <dcterms:created xsi:type="dcterms:W3CDTF">2016-04-18T07:23:00Z</dcterms:created>
  <dcterms:modified xsi:type="dcterms:W3CDTF">2021-06-21T12:30:00Z</dcterms:modified>
</cp:coreProperties>
</file>